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F9" w:rsidRPr="00B50EF9" w:rsidRDefault="00B50EF9" w:rsidP="001B38A3">
      <w:pPr>
        <w:pStyle w:val="NormalnyWeb"/>
        <w:rPr>
          <w:b/>
          <w:color w:val="538135" w:themeColor="accent6" w:themeShade="BF"/>
          <w:sz w:val="40"/>
          <w:szCs w:val="40"/>
        </w:rPr>
      </w:pPr>
      <w:r w:rsidRPr="00B50EF9">
        <w:rPr>
          <w:b/>
          <w:color w:val="538135" w:themeColor="accent6" w:themeShade="BF"/>
          <w:sz w:val="40"/>
          <w:szCs w:val="40"/>
        </w:rPr>
        <w:t>DODATEK ENERGETYCZNY</w:t>
      </w:r>
    </w:p>
    <w:p w:rsidR="001B38A3" w:rsidRPr="00B50EF9" w:rsidRDefault="001B38A3" w:rsidP="001B38A3">
      <w:pPr>
        <w:pStyle w:val="NormalnyWeb"/>
        <w:rPr>
          <w:color w:val="C45911" w:themeColor="accent2" w:themeShade="BF"/>
        </w:rPr>
      </w:pPr>
      <w:r w:rsidRPr="00B50EF9">
        <w:rPr>
          <w:rStyle w:val="Pogrubienie"/>
          <w:color w:val="C45911" w:themeColor="accent2" w:themeShade="BF"/>
        </w:rPr>
        <w:t>KOMU PRZYSŁUGUJE ZRYCZAŁTOWANY DODATEK ENERGETYCZNY?</w:t>
      </w:r>
    </w:p>
    <w:p w:rsidR="001B38A3" w:rsidRPr="00B50EF9" w:rsidRDefault="001B38A3" w:rsidP="001B38A3">
      <w:pPr>
        <w:pStyle w:val="NormalnyWeb"/>
        <w:rPr>
          <w:color w:val="C45911" w:themeColor="accent2" w:themeShade="BF"/>
        </w:rPr>
      </w:pPr>
      <w:r>
        <w:t>Zryczałtowany dodatek energetyczny przysługuje odbiorcy wrażliwemu energii elektrycznej.</w:t>
      </w:r>
      <w:r>
        <w:br/>
        <w:t>Według Ustawy z dnia 10 kwietnia 1997 roku Prawo energetyczne odbiorcą wrażliwym energii elektrycznej jest osoba, której przyznano dodatek mieszkaniowy, która jest stroną umowy kompleksowej lub umowy sprzedaży energii elektrycznej zawartej z przedsiębiorstwem energetycznym i zamieszkuje w miejscu dostarczania energii elektrycznej.</w:t>
      </w:r>
      <w:r>
        <w:br/>
      </w:r>
      <w:r>
        <w:br/>
      </w:r>
      <w:r w:rsidRPr="00B50EF9">
        <w:rPr>
          <w:color w:val="C45911" w:themeColor="accent2" w:themeShade="BF"/>
        </w:rPr>
        <w:t xml:space="preserve">        </w:t>
      </w:r>
      <w:r w:rsidRPr="00B50EF9">
        <w:rPr>
          <w:rStyle w:val="Pogrubienie"/>
          <w:color w:val="C45911" w:themeColor="accent2" w:themeShade="BF"/>
        </w:rPr>
        <w:t>JAKA JEST WYSOKOŚĆ DODATKU ENERGETYCZNEGO?  </w:t>
      </w:r>
    </w:p>
    <w:p w:rsidR="001B38A3" w:rsidRPr="00B50EF9" w:rsidRDefault="001B38A3" w:rsidP="001B38A3">
      <w:pPr>
        <w:pStyle w:val="NormalnyWeb"/>
        <w:rPr>
          <w:color w:val="C45911" w:themeColor="accent2" w:themeShade="BF"/>
        </w:rPr>
      </w:pPr>
      <w:r>
        <w:br/>
        <w:t>Zgodnie z obwieszczeniem Ministra Gospodarki opublikowanym 28 kwietnia 2015r., wysokość dodatku energetycznego od dnia 1 maja 2015r. do dnia 30 kwietnia 2016r. wynosi:</w:t>
      </w:r>
      <w:r>
        <w:br/>
        <w:t>* dla gospodarstwa domowego prowadzonego przez osobę samotną - 11,09zł/miesiąc;</w:t>
      </w:r>
      <w:r>
        <w:br/>
        <w:t>* dla gospodarstwa domowego składającego się z 2 do 4 osób - 15,40zł/miesiąc;</w:t>
      </w:r>
      <w:r>
        <w:br/>
        <w:t>* dla gospodarstwa domowego składającego się z co najmniej 5 osób - 18,48zł/miesiąc.</w:t>
      </w:r>
      <w:r>
        <w:br/>
      </w:r>
      <w:r>
        <w:br/>
        <w:t>        </w:t>
      </w:r>
      <w:r w:rsidRPr="00B50EF9">
        <w:rPr>
          <w:rStyle w:val="Pogrubienie"/>
          <w:color w:val="C45911" w:themeColor="accent2" w:themeShade="BF"/>
        </w:rPr>
        <w:t>MIEJSCE SKŁADANIA WNIOSKÓW I SPOSÓB ZAŁATWIENIA SPRAWY:</w:t>
      </w:r>
    </w:p>
    <w:p w:rsidR="001B38A3" w:rsidRPr="00B50EF9" w:rsidRDefault="001B38A3" w:rsidP="001B38A3">
      <w:pPr>
        <w:pStyle w:val="NormalnyWeb"/>
        <w:rPr>
          <w:color w:val="C45911" w:themeColor="accent2" w:themeShade="BF"/>
        </w:rPr>
      </w:pPr>
      <w:r>
        <w:t>Wnioski o przyznanie dodatku energetycznego można pobrać i złożyć w siedzibie GOPS w Dygowie, pok.</w:t>
      </w:r>
      <w:r w:rsidR="00B50EF9">
        <w:t xml:space="preserve"> 5</w:t>
      </w:r>
      <w:r>
        <w:t xml:space="preserve"> , w godz. od 7:00 do 15:00.</w:t>
      </w:r>
      <w:r>
        <w:br/>
        <w:t xml:space="preserve">Dodatek energetyczny przyznaje wójt gminy w drodze decyzji administracyjnej w terminie 30 dni od daty złożenia stosownego wniosku. </w:t>
      </w:r>
      <w:r>
        <w:br/>
      </w:r>
      <w:r>
        <w:br/>
        <w:t xml:space="preserve">Od decyzji strona ma prawo wnieść odwołanie do Samorządowego Kolegium Odwoławczego w Koszalinie w terminie 14 dni od dnia doręczenia decyzji. Odwołanie wnosi się za pośrednictwem Gminnego Ośrodka Pomocy Społecznej w </w:t>
      </w:r>
      <w:r w:rsidR="000B18ED">
        <w:t>Dygowie</w:t>
      </w:r>
      <w:r>
        <w:t>.</w:t>
      </w:r>
      <w:r>
        <w:br/>
      </w:r>
      <w:r>
        <w:br/>
        <w:t>Dodatek energetyczny wypłaca się odbiorcy wrażliwemu energii elektrycznej do dnia 10 każdego miesiąca z góry</w:t>
      </w:r>
      <w:r w:rsidR="00B50EF9">
        <w:t>.</w:t>
      </w:r>
      <w:r w:rsidR="00B50EF9">
        <w:br/>
      </w:r>
      <w:r w:rsidR="00B50EF9">
        <w:br/>
      </w:r>
      <w:r w:rsidRPr="00B50EF9">
        <w:rPr>
          <w:rStyle w:val="Pogrubienie"/>
          <w:color w:val="C45911" w:themeColor="accent2" w:themeShade="BF"/>
        </w:rPr>
        <w:t>JAKIE WARUNKI NALEŻY SPEŁNIĆ, ABY OTRZYMAĆ ZRYCZAŁTOWANY DODATEK ENERGETYCZNY?</w:t>
      </w:r>
    </w:p>
    <w:p w:rsidR="001B38A3" w:rsidRPr="00B50EF9" w:rsidRDefault="001B38A3" w:rsidP="001B38A3">
      <w:pPr>
        <w:pStyle w:val="NormalnyWeb"/>
        <w:rPr>
          <w:color w:val="C45911" w:themeColor="accent2" w:themeShade="BF"/>
        </w:rPr>
      </w:pPr>
      <w:r>
        <w:t>Aby otrzymać zryczałtowany dodatek energetyczny należy:</w:t>
      </w:r>
      <w:r>
        <w:br/>
        <w:t>* złożyć stosowny wniosek,</w:t>
      </w:r>
      <w:r>
        <w:br/>
        <w:t>* mieć ustalone prawo do dodatku mieszkaniowego,</w:t>
      </w:r>
      <w:r>
        <w:br/>
        <w:t>* być stroną umowy kompleksowej lub umowy sprzedaży energii elektrycznej i przedłożyć do wglądu oryginał wskazanej umowy,</w:t>
      </w:r>
      <w:r>
        <w:br/>
        <w:t>* zamieszkiwać w miejscu dostarczania energii elektrycznej.  </w:t>
      </w:r>
      <w:r>
        <w:br/>
        <w:t> </w:t>
      </w:r>
      <w:bookmarkStart w:id="0" w:name="_GoBack"/>
      <w:bookmarkEnd w:id="0"/>
      <w:r>
        <w:br/>
        <w:t>        </w:t>
      </w:r>
      <w:r w:rsidRPr="00B50EF9">
        <w:rPr>
          <w:rStyle w:val="Pogrubienie"/>
          <w:color w:val="C45911" w:themeColor="accent2" w:themeShade="BF"/>
        </w:rPr>
        <w:t>PODSTAWA PRAWNA:</w:t>
      </w:r>
    </w:p>
    <w:p w:rsidR="001B38A3" w:rsidRDefault="001B38A3" w:rsidP="001B38A3">
      <w:pPr>
        <w:pStyle w:val="NormalnyWeb"/>
      </w:pPr>
      <w:r>
        <w:t xml:space="preserve">Ustawa z dnia 10 kwietnia 1997 r. Prawo energetyczne (Dz. U. z 2012 r. poz. 1059 z </w:t>
      </w:r>
      <w:proofErr w:type="spellStart"/>
      <w:r>
        <w:t>późn</w:t>
      </w:r>
      <w:proofErr w:type="spellEnd"/>
      <w:r>
        <w:t>. zm.).</w:t>
      </w:r>
    </w:p>
    <w:p w:rsidR="00741919" w:rsidRDefault="00741919"/>
    <w:sectPr w:rsidR="0074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1"/>
    <w:rsid w:val="000B18ED"/>
    <w:rsid w:val="00126F41"/>
    <w:rsid w:val="001B38A3"/>
    <w:rsid w:val="00741919"/>
    <w:rsid w:val="00B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208EF-E575-4FDE-84A4-0072A6D1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i.florczyk</dc:creator>
  <cp:keywords/>
  <dc:description/>
  <cp:lastModifiedBy>i.florczyk</cp:lastModifiedBy>
  <cp:revision>3</cp:revision>
  <dcterms:created xsi:type="dcterms:W3CDTF">2016-03-15T13:27:00Z</dcterms:created>
  <dcterms:modified xsi:type="dcterms:W3CDTF">2016-03-16T07:41:00Z</dcterms:modified>
</cp:coreProperties>
</file>